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94" w:rsidRPr="00F12294" w:rsidRDefault="00F12294" w:rsidP="00F12294">
      <w:pPr>
        <w:shd w:val="clear" w:color="auto" w:fill="FFFFFF"/>
        <w:spacing w:before="240" w:after="240" w:line="240" w:lineRule="auto"/>
        <w:jc w:val="center"/>
        <w:outlineLvl w:val="1"/>
        <w:rPr>
          <w:rFonts w:ascii="Cuprum" w:eastAsia="Times New Roman" w:hAnsi="Cuprum" w:cs="Times New Roman"/>
          <w:b/>
          <w:bCs/>
          <w:color w:val="071A2D"/>
          <w:sz w:val="48"/>
          <w:szCs w:val="48"/>
          <w:lang w:eastAsia="ru-RU"/>
        </w:rPr>
      </w:pPr>
      <w:r w:rsidRPr="00F12294">
        <w:rPr>
          <w:rFonts w:ascii="Cuprum" w:eastAsia="Times New Roman" w:hAnsi="Cuprum" w:cs="Times New Roman"/>
          <w:b/>
          <w:bCs/>
          <w:color w:val="071A2D"/>
          <w:sz w:val="48"/>
          <w:szCs w:val="48"/>
          <w:lang w:eastAsia="ru-RU"/>
        </w:rPr>
        <w:t>Жизни - да! Туберкулезу - нет!!!</w:t>
      </w:r>
    </w:p>
    <w:p w:rsidR="00F12294" w:rsidRDefault="00F12294" w:rsidP="00F12294">
      <w:pPr>
        <w:pStyle w:val="a3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4C4C4C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4C4C4C"/>
          <w:sz w:val="21"/>
          <w:szCs w:val="21"/>
        </w:rPr>
        <w:t>Ежегодно по инициативе Всемирной организации здравоохранения (ВОЗ) 24 марта проводится Всемирный день борьбы с туберкулезом. Цель проведения информационной кампании – привлечение внимания общества к проблемам противотуберкулезной работы, информирование населения о заболеваемости и мерах ее профилактики. Дата проведения выбрана не случайно, именно в этот день более 130 лет назад Робертом Кохом был открыт возбудитель этого заболевания – микобактерия туберкулеза. Это открытие позволило существенно продвинуться в области диагностики, лечения и профилактики этого заболевания.</w:t>
      </w:r>
    </w:p>
    <w:p w:rsidR="00F12294" w:rsidRDefault="00F12294" w:rsidP="00F12294">
      <w:pPr>
        <w:pStyle w:val="a3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4C4C4C"/>
          <w:sz w:val="21"/>
          <w:szCs w:val="21"/>
        </w:rPr>
      </w:pPr>
      <w:proofErr w:type="gramStart"/>
      <w:r>
        <w:rPr>
          <w:rStyle w:val="a4"/>
          <w:rFonts w:ascii="Arial" w:hAnsi="Arial" w:cs="Arial"/>
          <w:i/>
          <w:iCs/>
          <w:color w:val="4C4C4C"/>
          <w:sz w:val="21"/>
          <w:szCs w:val="21"/>
          <w:bdr w:val="none" w:sz="0" w:space="0" w:color="auto" w:frame="1"/>
        </w:rPr>
        <w:t>Туберкулез </w:t>
      </w:r>
      <w:r>
        <w:rPr>
          <w:rFonts w:ascii="Arial" w:hAnsi="Arial" w:cs="Arial"/>
          <w:color w:val="4C4C4C"/>
          <w:sz w:val="21"/>
          <w:szCs w:val="21"/>
        </w:rPr>
        <w:t xml:space="preserve">- это инфекционное заболевание, характеризующееся различной (преимущественно легочной) локализацией, разнообразием клинических проявлений, интоксикацией,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аллергизацией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 организма. </w:t>
      </w:r>
      <w:proofErr w:type="gramEnd"/>
    </w:p>
    <w:p w:rsidR="00F12294" w:rsidRDefault="00F12294" w:rsidP="00F12294">
      <w:pPr>
        <w:pStyle w:val="a3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4C4C4C"/>
          <w:sz w:val="21"/>
          <w:szCs w:val="21"/>
        </w:rPr>
      </w:pP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Признаки и симптомы туберкулеза. </w:t>
      </w:r>
      <w:r>
        <w:rPr>
          <w:rFonts w:ascii="Arial" w:hAnsi="Arial" w:cs="Arial"/>
          <w:color w:val="4C4C4C"/>
          <w:sz w:val="21"/>
          <w:szCs w:val="21"/>
        </w:rPr>
        <w:t xml:space="preserve">Симптомы заболевания туберкулезом могут быть самыми разнообразными, они зависят от типа развития болезни, ее формы, места локализации процесса, </w:t>
      </w:r>
      <w:proofErr w:type="gramStart"/>
      <w:r>
        <w:rPr>
          <w:rFonts w:ascii="Arial" w:hAnsi="Arial" w:cs="Arial"/>
          <w:color w:val="4C4C4C"/>
          <w:sz w:val="21"/>
          <w:szCs w:val="21"/>
        </w:rPr>
        <w:t>индивидуальный</w:t>
      </w:r>
      <w:proofErr w:type="gramEnd"/>
      <w:r>
        <w:rPr>
          <w:rFonts w:ascii="Arial" w:hAnsi="Arial" w:cs="Arial"/>
          <w:color w:val="4C4C4C"/>
          <w:sz w:val="21"/>
          <w:szCs w:val="21"/>
        </w:rPr>
        <w:t xml:space="preserve"> особенностей организма человека. </w:t>
      </w:r>
    </w:p>
    <w:p w:rsidR="00F12294" w:rsidRDefault="00F12294" w:rsidP="00F12294">
      <w:pPr>
        <w:pStyle w:val="a3"/>
        <w:shd w:val="clear" w:color="auto" w:fill="FFFFFF"/>
        <w:spacing w:before="0" w:beforeAutospacing="0" w:after="312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Симптомы! </w:t>
      </w:r>
      <w:r>
        <w:rPr>
          <w:rFonts w:ascii="Arial" w:hAnsi="Arial" w:cs="Arial"/>
          <w:color w:val="4C4C4C"/>
          <w:sz w:val="21"/>
          <w:szCs w:val="21"/>
        </w:rPr>
        <w:t xml:space="preserve">Общее состояние больного - повышенная утомляемость, слабость, особенно выраженная в утренние часы, снижение работоспособности, потеря аппетита; общий вид больного - потеря веса и др.; температура - повышение температуры тела вечером или в ночное время, потливость ночью, озноб; кашель-проявление кашля более 3 недели должно насторожить и стать причиной обращения к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врчу</w:t>
      </w:r>
      <w:proofErr w:type="spellEnd"/>
      <w:r>
        <w:rPr>
          <w:rFonts w:ascii="Arial" w:hAnsi="Arial" w:cs="Arial"/>
          <w:color w:val="4C4C4C"/>
          <w:sz w:val="21"/>
          <w:szCs w:val="21"/>
        </w:rPr>
        <w:t>; кровохарканье. </w:t>
      </w:r>
    </w:p>
    <w:p w:rsidR="00F12294" w:rsidRDefault="00F12294" w:rsidP="00F12294">
      <w:pPr>
        <w:pStyle w:val="a3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4C4C4C"/>
          <w:sz w:val="21"/>
          <w:szCs w:val="21"/>
        </w:rPr>
      </w:pP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 Как можно заразиться туберкулезом!? </w:t>
      </w:r>
      <w:r>
        <w:rPr>
          <w:rFonts w:ascii="Arial" w:hAnsi="Arial" w:cs="Arial"/>
          <w:color w:val="4C4C4C"/>
          <w:sz w:val="21"/>
          <w:szCs w:val="21"/>
        </w:rPr>
        <w:t xml:space="preserve">Основным источником заражения туберкулезом является человек, который болеет туберкулезом легких. Из дыхательных путей, особенно во время кашля, отделяется мокрота, содержащая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микробактериитуберкулеза</w:t>
      </w:r>
      <w:proofErr w:type="spellEnd"/>
      <w:r>
        <w:rPr>
          <w:rFonts w:ascii="Arial" w:hAnsi="Arial" w:cs="Arial"/>
          <w:color w:val="4C4C4C"/>
          <w:sz w:val="21"/>
          <w:szCs w:val="21"/>
        </w:rPr>
        <w:t>. Мелкие капли мокроты могут попадать в дыхательные пути здорового человека, находящегося рядом. Мокрота может оседать на поверхности пола или земли, на предметах и вещах. Инфекция может попасть в организм человека вследствие нарушения правил гигиены, например, если не вымыть после контакта с поручнями в общественном транспорте или употреблять в пищу немытые овощи и фрукты, плохо обработанное мясо и некипяченое молоко. </w:t>
      </w:r>
    </w:p>
    <w:p w:rsidR="00F12294" w:rsidRDefault="00F12294" w:rsidP="00F12294">
      <w:pPr>
        <w:pStyle w:val="a3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Диагностика туберкулеза основана на флюорографии и рентгенографии пораженных органов и систем, микробиологическом исследовании различного биологического материала, кожной туберкулиновой пробе (реакции Манту), а также методе молекулярно-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гинетического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 анализа (метод-ПЦР) и др.</w:t>
      </w:r>
    </w:p>
    <w:p w:rsidR="00F12294" w:rsidRDefault="00F12294" w:rsidP="00F12294">
      <w:pPr>
        <w:pStyle w:val="a3"/>
        <w:shd w:val="clear" w:color="auto" w:fill="FFFFFF"/>
        <w:spacing w:before="0" w:beforeAutospacing="0" w:after="312" w:afterAutospacing="0"/>
        <w:jc w:val="both"/>
        <w:rPr>
          <w:rFonts w:ascii="Arial" w:hAnsi="Arial" w:cs="Arial"/>
          <w:color w:val="4C4C4C"/>
          <w:sz w:val="21"/>
          <w:szCs w:val="21"/>
        </w:rPr>
      </w:pPr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 xml:space="preserve">Где </w:t>
      </w:r>
      <w:proofErr w:type="spellStart"/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можной</w:t>
      </w:r>
      <w:proofErr w:type="spellEnd"/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пройтиобследование</w:t>
      </w:r>
      <w:proofErr w:type="spellEnd"/>
      <w:r>
        <w:rPr>
          <w:rStyle w:val="a4"/>
          <w:rFonts w:ascii="Arial" w:hAnsi="Arial" w:cs="Arial"/>
          <w:color w:val="4C4C4C"/>
          <w:sz w:val="21"/>
          <w:szCs w:val="21"/>
          <w:bdr w:val="none" w:sz="0" w:space="0" w:color="auto" w:frame="1"/>
        </w:rPr>
        <w:t>!?  </w:t>
      </w:r>
      <w:r>
        <w:rPr>
          <w:rFonts w:ascii="Arial" w:hAnsi="Arial" w:cs="Arial"/>
          <w:color w:val="4C4C4C"/>
          <w:sz w:val="21"/>
          <w:szCs w:val="21"/>
        </w:rPr>
        <w:t xml:space="preserve">Флюорографическое обследование грудной клетки можно сделать в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полклинике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 по месту жительства. При подозрении на туберкулез участковый врач или врач - специалист после </w:t>
      </w:r>
      <w:proofErr w:type="gramStart"/>
      <w:r>
        <w:rPr>
          <w:rFonts w:ascii="Arial" w:hAnsi="Arial" w:cs="Arial"/>
          <w:color w:val="4C4C4C"/>
          <w:sz w:val="21"/>
          <w:szCs w:val="21"/>
        </w:rPr>
        <w:t>клинического</w:t>
      </w:r>
      <w:proofErr w:type="gramEnd"/>
      <w:r>
        <w:rPr>
          <w:rFonts w:ascii="Arial" w:hAnsi="Arial" w:cs="Arial"/>
          <w:color w:val="4C4C4C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дообследования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 направит на консультацию к фтизиатру в противотуберкулезный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диспасер</w:t>
      </w:r>
      <w:proofErr w:type="spellEnd"/>
      <w:r>
        <w:rPr>
          <w:rFonts w:ascii="Arial" w:hAnsi="Arial" w:cs="Arial"/>
          <w:color w:val="4C4C4C"/>
          <w:sz w:val="21"/>
          <w:szCs w:val="21"/>
        </w:rPr>
        <w:t>. </w:t>
      </w:r>
    </w:p>
    <w:p w:rsidR="00903A1F" w:rsidRPr="00F12294" w:rsidRDefault="00903A1F" w:rsidP="00F12294"/>
    <w:sectPr w:rsidR="00903A1F" w:rsidRPr="00F12294" w:rsidSect="0090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uprum">
    <w:panose1 w:val="02000506000000020004"/>
    <w:charset w:val="CC"/>
    <w:family w:val="auto"/>
    <w:pitch w:val="variable"/>
    <w:sig w:usb0="8000022F" w:usb1="0000000A" w:usb2="00000000" w:usb3="00000000" w:csb0="0000009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C62"/>
    <w:rsid w:val="005F6B30"/>
    <w:rsid w:val="00903A1F"/>
    <w:rsid w:val="00A25D6D"/>
    <w:rsid w:val="00B05C62"/>
    <w:rsid w:val="00F1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62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F122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2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122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Анастасия Олеговна</cp:lastModifiedBy>
  <cp:revision>5</cp:revision>
  <dcterms:created xsi:type="dcterms:W3CDTF">2020-12-24T07:34:00Z</dcterms:created>
  <dcterms:modified xsi:type="dcterms:W3CDTF">2021-03-06T04:14:00Z</dcterms:modified>
</cp:coreProperties>
</file>